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AE5" w:rsidRDefault="00843AE5" w:rsidP="00843AE5">
      <w:pPr>
        <w:pStyle w:val="Title"/>
        <w:spacing w:before="0" w:after="0"/>
        <w:ind w:left="11624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Приложение 6 к решению </w:t>
      </w:r>
    </w:p>
    <w:p w:rsidR="00843AE5" w:rsidRDefault="00843AE5" w:rsidP="00843AE5">
      <w:pPr>
        <w:pStyle w:val="Title"/>
        <w:spacing w:before="0" w:after="0"/>
        <w:ind w:left="11624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Кондинского района </w:t>
      </w:r>
    </w:p>
    <w:p w:rsidR="00843AE5" w:rsidRDefault="00843AE5" w:rsidP="00843AE5">
      <w:pPr>
        <w:pStyle w:val="Title"/>
        <w:spacing w:before="0" w:after="0"/>
        <w:ind w:left="11624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25.02.2025 № 1225</w:t>
      </w:r>
    </w:p>
    <w:p w:rsidR="00843AE5" w:rsidRDefault="00843AE5" w:rsidP="00843AE5">
      <w:pPr>
        <w:tabs>
          <w:tab w:val="left" w:pos="5940"/>
        </w:tabs>
      </w:pPr>
    </w:p>
    <w:p w:rsidR="00843AE5" w:rsidRDefault="00843AE5" w:rsidP="00843AE5">
      <w:pPr>
        <w:tabs>
          <w:tab w:val="left" w:pos="5940"/>
        </w:tabs>
      </w:pPr>
    </w:p>
    <w:p w:rsidR="00843AE5" w:rsidRDefault="00843AE5" w:rsidP="00843AE5">
      <w:pPr>
        <w:jc w:val="center"/>
        <w:rPr>
          <w:b/>
        </w:rPr>
      </w:pPr>
      <w:r>
        <w:rPr>
          <w:b/>
        </w:rPr>
        <w:t>Распределение межбюджетных трансфертов бюджетам муниципальных образований Кондинского района на 2025 год</w:t>
      </w:r>
    </w:p>
    <w:p w:rsidR="00843AE5" w:rsidRDefault="00843AE5" w:rsidP="00843AE5">
      <w:pPr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768"/>
        <w:gridCol w:w="840"/>
        <w:gridCol w:w="1025"/>
        <w:gridCol w:w="939"/>
        <w:gridCol w:w="939"/>
        <w:gridCol w:w="939"/>
        <w:gridCol w:w="1006"/>
        <w:gridCol w:w="939"/>
        <w:gridCol w:w="939"/>
        <w:gridCol w:w="939"/>
        <w:gridCol w:w="939"/>
        <w:gridCol w:w="939"/>
        <w:gridCol w:w="939"/>
        <w:gridCol w:w="878"/>
      </w:tblGrid>
      <w:tr w:rsidR="00843AE5" w:rsidTr="00843AE5">
        <w:trPr>
          <w:trHeight w:val="270"/>
          <w:jc w:val="center"/>
        </w:trPr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43AE5" w:rsidRDefault="00843AE5">
            <w:pPr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43AE5" w:rsidRDefault="00843AE5">
            <w:pPr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43AE5" w:rsidRDefault="00843AE5">
            <w:pPr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43AE5" w:rsidRDefault="00843AE5">
            <w:pPr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3137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43AE5" w:rsidRDefault="00843AE5">
            <w:pPr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(в рублях)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ЦСР Код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Тип средств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ВР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 гп Кондинское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 гп Куминский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 гп Луговой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 гп Междуреченский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 гп Мортка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 сп Леуши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 сп Мулымья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 сп Шугур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 сп Болчары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 сп Половинка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E5" w:rsidRDefault="00843AE5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Всего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Муниципальная программа Кондинского района «Развитие муниципальной службы» 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0100000000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Субвенции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150 853,68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112 263,20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80 689,18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157 870,13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33 328,14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59 639,83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22 803,47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126 296,10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57 885,72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801 629,45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Комплексы процессных мероприятий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0140000000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Субвенции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150 853,68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112 263,20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80 689,18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157 870,13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33 328,14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59 639,83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22 803,47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126 296,10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57 885,72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801 629,45</w:t>
            </w:r>
          </w:p>
        </w:tc>
      </w:tr>
      <w:tr w:rsidR="00843AE5" w:rsidTr="00843AE5">
        <w:trPr>
          <w:trHeight w:val="102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0140159300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федерального бюджета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Субвенции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109 722,89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81 654,24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58 688,99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114 826,28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24 241,10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43 378,82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16 586,02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91 861,02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42 102,97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583 062,33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>
              <w:rPr>
                <w:sz w:val="16"/>
                <w:szCs w:val="16"/>
                <w:lang w:eastAsia="en-US"/>
              </w:rPr>
              <w:lastRenderedPageBreak/>
              <w:t>автономного округа – Югры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01401D9300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автономного округа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Субвенции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41 130,79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30 608,96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22 000,19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43 043,85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9 087,04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16 261,01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6 217,45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34 435,08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15 782,75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218 567,12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Муниципальная программа Кондинского района "Развитие молодежной политики"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0300000000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730 213,75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816 958,96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399 019,87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1 022 179,05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503 170,95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433 251,70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209 219,51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450 960,19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520 228,20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5 085 202,18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Комплексы процессных мероприятий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0340000000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730 213,75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816 958,96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399 019,87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1 022 179,05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503 170,95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433 251,70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209 219,51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450 960,19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520 228,20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5 085 202,18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Расходы на организацию трудозанятости подростков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0341170145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района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310 213,75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346 958,96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169 019,87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432 179,05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213 170,95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183 251,70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89 219,51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190 960,19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220 228,20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2 155 202,18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0341185060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автономного округа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420 000,00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470 000,00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230 000,00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590 000,00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290 000,00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250 000,00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120 000,00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260 000,00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300 000,00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2 930 000,00</w:t>
            </w:r>
          </w:p>
        </w:tc>
      </w:tr>
      <w:tr w:rsidR="00843AE5" w:rsidTr="00843AE5">
        <w:trPr>
          <w:trHeight w:val="94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Муниципальная программа Кондинского района «Безопасность жизнедеятельности, профилактика правонарушений и экстремизма» 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0400000000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автономного округа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24 070,00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17 750,00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20 870,00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17 750,00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20 950,00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24 770,00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10 030,00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44 860,00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32 150,00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213 200,00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Комплексы процессных мероприятий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0440000000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Средства бюджета автономного округа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24 070,00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17 750,00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20 870,00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17 750,00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20 950,00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24 770,00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10 030,00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44 860,00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32 150,00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213 200,00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0441382300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автономного округа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24 070,00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17 750,00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20 870,00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17 750,00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20 950,00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24 770,00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10 030,00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44 860,00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32 150,00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213 200,00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0500000000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122 000,00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75 000,00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195 000,00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216 000,00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218 000,00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180 000,00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61 000,00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100 000,00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4 664 640,68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5 933 640,68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Комплексы процессных мероприятий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0540000000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122 000,00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102 000,00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75 000,00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195 000,00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216 000,00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218 000,00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180 000,00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61 000,00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100 000,00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4 664 640,68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5 933 640,68</w:t>
            </w:r>
          </w:p>
        </w:tc>
      </w:tr>
      <w:tr w:rsidR="00843AE5" w:rsidTr="00843AE5">
        <w:trPr>
          <w:trHeight w:val="45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Реализация прочих расходов в сфере культуры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0541370050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Остатки средств на 01.01.2025 г  ПАО "НК Роснефть"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4 574 640,68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4 574 640,68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Реализация прочих расходов в сфере культуры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0541470050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района (остатки на 01.01.2025г.)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122 000,00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75 000,00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195 000,00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216 000,00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218 000,00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180 000,00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61 000,00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100 000,00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90 000,00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1 359 000,00</w:t>
            </w:r>
          </w:p>
        </w:tc>
      </w:tr>
      <w:tr w:rsidR="00843AE5" w:rsidTr="00843AE5">
        <w:trPr>
          <w:trHeight w:val="84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0800000000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района (остатки на 01.01.2025г.)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1 274 400,00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1 274 400,00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lastRenderedPageBreak/>
              <w:t>Региональные проекты, направленные на достижение показателей федеральных проектов, не в ходящих в состав национальных проектов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0082000000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Средства бюджета района (остатки на 01.01.2025г.)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1 274 400,00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1 274 400,00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08202L5762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района (остатки на 01.01.2025г.)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1 274 400,00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1 274 400,00</w:t>
            </w:r>
          </w:p>
        </w:tc>
      </w:tr>
      <w:tr w:rsidR="00843AE5" w:rsidTr="00843AE5">
        <w:trPr>
          <w:trHeight w:val="96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Муниципальная программа Кондинского района «Пространственное развитие и формирование комфортной городской среды» 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0900000000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9 466 666,67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9 466 666,67</w:t>
            </w:r>
          </w:p>
        </w:tc>
      </w:tr>
      <w:tr w:rsidR="00843AE5" w:rsidTr="00843AE5">
        <w:trPr>
          <w:trHeight w:val="78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0910000000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9 466 666,67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9 466 666,67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Реализация программ формирования современной городской среды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091И455550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9 466 666,67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9 466 666,67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Муниципальная программа Кондинского района "Развитие жилищно-коммунального </w:t>
            </w:r>
            <w:r>
              <w:rPr>
                <w:sz w:val="16"/>
                <w:szCs w:val="16"/>
                <w:lang w:eastAsia="en-US"/>
              </w:rPr>
              <w:lastRenderedPageBreak/>
              <w:t>комплекса"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1200000000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9 152 848,31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30 186 828,73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9 801 923,64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10 545 088,73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59 686 689,41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lastRenderedPageBreak/>
              <w:t>Комплексы процессных мероприятий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1240000000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9 152 848,31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30 186 828,73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9 801 923,64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10 545 088,73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59 686 689,41</w:t>
            </w:r>
          </w:p>
        </w:tc>
      </w:tr>
      <w:tr w:rsidR="00843AE5" w:rsidTr="00843AE5">
        <w:trPr>
          <w:trHeight w:val="135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1241282840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автономного округа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18 776,36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9 801 923,64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9 820 700,00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Расходы в области жилищно-коммунального хозяйства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1241370010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района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9 134 071,95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30 186 828,73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10 545 088,73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49 865 989,41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Муниципальная программа Кондинского района «Развитие экономического потенциала» 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1600000000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автономного округа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855 000,00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262 040,00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222 980,00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2 020 420,00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2 180 530,00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1 434 908,00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900 570,00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280 500,00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349 932,00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8 506 880,00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Комплексы процессных мероприятий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1640000000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Средства бюджета автономного округа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855 000,00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262 040,00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222 980,00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2 020 420,00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2 180 530,00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1 434 908,00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900 570,00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280 500,00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349 932,00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8 506 880,00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1641585060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автономного округа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855 000,00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262 040,00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222 980,00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2 020 420,00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2 180 530,00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1 434 908,00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900 570,00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280 500,00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349 932,00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8 506 880,00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Муниципальная программа Кондинского района "Развитие дорожного хозяйства"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1800000000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365 785,31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113 857 530,00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11 445 200,00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615 825,11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126 284 340,42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Комплексы процессных мероприятий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1840000000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365 785,31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113 857 530,00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11 445 200,00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615 825,11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126 284 340,42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1841179191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района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666 193,00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666 193,00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1841179192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района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365 785,31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17 951 337,00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615 825,11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18 932 947,42</w:t>
            </w:r>
          </w:p>
        </w:tc>
      </w:tr>
      <w:tr w:rsidR="00843AE5" w:rsidTr="00843AE5">
        <w:trPr>
          <w:trHeight w:val="105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184119Д040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автономного округа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95 240 000,00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11 445 200,00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106 685 200,00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Муниципальная программа Кондинского района «Управление муниципальными финансам и создание условий для эффективного </w:t>
            </w:r>
            <w:r>
              <w:rPr>
                <w:sz w:val="16"/>
                <w:szCs w:val="16"/>
                <w:lang w:eastAsia="en-US"/>
              </w:rPr>
              <w:lastRenderedPageBreak/>
              <w:t xml:space="preserve">управления муниципальными финансами» 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1900000000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30 843 710,91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43 434 055,55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26 094 481,29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61 459 250,07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61 945 019,69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52 040 396,08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46 805 736,49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24 587 103,72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37 047 747,92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25 016 100,11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409 273 601,83</w:t>
            </w:r>
          </w:p>
        </w:tc>
      </w:tr>
      <w:tr w:rsidR="00843AE5" w:rsidTr="00843AE5">
        <w:trPr>
          <w:trHeight w:val="45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lastRenderedPageBreak/>
              <w:t>Комплексы процессных мероприятий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1940000000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30 843 710,91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43 434 055,55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26 094 481,29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61 459 250,07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61 945 019,69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52 040 396,08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46 805 736,49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24 587 103,72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37 047 747,92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25 016 100,11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409 273 601,83</w:t>
            </w:r>
          </w:p>
        </w:tc>
      </w:tr>
      <w:tr w:rsidR="00843AE5" w:rsidTr="00843AE5">
        <w:trPr>
          <w:trHeight w:val="90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1941186010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28 643 500,00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28 564 400,00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21 237 800,00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57 285 900,00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56 551 300,00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36 921 500,00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35 053 200,00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17 026 000,00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9 999 000,00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8 536 800,00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299 819 400,00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1941386020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2 200 210,91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14 869 655,55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4 856 681,29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4 173 350,07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5 393 719,69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15 118 896,08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11 752 536,49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7 561 103,72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27 048 747,92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16 479 300,11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109 454 201,83</w:t>
            </w:r>
          </w:p>
        </w:tc>
      </w:tr>
      <w:tr w:rsidR="00843AE5" w:rsidTr="00843AE5">
        <w:trPr>
          <w:trHeight w:val="45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Непрограммные направления деятельности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4000000000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342 600,00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342 600,00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342 600,00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592 500,00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5 903 300,00</w:t>
            </w:r>
          </w:p>
        </w:tc>
      </w:tr>
      <w:tr w:rsidR="00843AE5" w:rsidTr="00843AE5">
        <w:trPr>
          <w:trHeight w:val="45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Непрограммные направления деятельности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4000400000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Бюджетные средства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342 600,00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342 600,00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342 600,00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592 500,00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5 903 300,00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4000451180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федерального бюджета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Субвенции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342 600,00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856 600,00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342 600,00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342 600,00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342 600,00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5 653 400,00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4000485160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Средства бюджета автономного округа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249 900,00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249 900,00</w:t>
            </w:r>
          </w:p>
        </w:tc>
      </w:tr>
      <w:tr w:rsidR="00843AE5" w:rsidTr="00843AE5">
        <w:trPr>
          <w:trHeight w:val="450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28 643 500,00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28 564 400,00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21 237 800,00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57 285 900,00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56 551 300,00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36 921 500,00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35 053 200,00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17 026 000,00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9 999 000,00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8 536 800,00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299 819 400,00</w:t>
            </w:r>
          </w:p>
        </w:tc>
      </w:tr>
      <w:tr w:rsidR="00843AE5" w:rsidTr="00843AE5">
        <w:trPr>
          <w:trHeight w:val="67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1 007 453,68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968 863,20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423 289,18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1 014 470,13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889 928,14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916 239,83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365 403,47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468 896,10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400 485,72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6 455 029,45</w:t>
            </w:r>
          </w:p>
        </w:tc>
      </w:tr>
      <w:tr w:rsidR="00843AE5" w:rsidTr="00843AE5">
        <w:trPr>
          <w:trHeight w:val="25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Итого иных межбюджетных трансфертов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13 084 342,97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16 068 404,51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5 940 336,47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159 917 545,47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20 278 578,74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18 574 145,03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13 276 388,19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18 249 071,98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38 470 156,84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22 296 150,99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326 155 121,19</w:t>
            </w:r>
          </w:p>
        </w:tc>
      </w:tr>
      <w:tr w:rsidR="00843AE5" w:rsidTr="00843AE5">
        <w:trPr>
          <w:trHeight w:val="255"/>
          <w:jc w:val="center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Всего межбюджетных трансфертов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3AE5" w:rsidRDefault="00843AE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42 735 296,65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45 601 667,71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27 601 425,65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217 203 445,47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77 844 348,87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56 385 573,17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49 245 828,02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35 640 475,45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48 938 052,94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31 233 436,71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3AE5" w:rsidRDefault="00843AE5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632 429 550,64</w:t>
            </w:r>
          </w:p>
        </w:tc>
      </w:tr>
    </w:tbl>
    <w:p w:rsidR="00843AE5" w:rsidRDefault="00843AE5" w:rsidP="00843AE5"/>
    <w:p w:rsidR="00843AE5" w:rsidRDefault="00843AE5" w:rsidP="00843AE5"/>
    <w:p w:rsidR="00843AE5" w:rsidRDefault="00843AE5" w:rsidP="00843AE5"/>
    <w:p w:rsidR="00843AE5" w:rsidRDefault="00843AE5" w:rsidP="00843AE5"/>
    <w:p w:rsidR="00843AE5" w:rsidRDefault="00843AE5" w:rsidP="00843AE5"/>
    <w:p w:rsidR="00F0724A" w:rsidRDefault="00F0724A">
      <w:bookmarkStart w:id="0" w:name="_GoBack"/>
      <w:bookmarkEnd w:id="0"/>
    </w:p>
    <w:sectPr w:rsidR="00F0724A" w:rsidSect="00843A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E02"/>
    <w:rsid w:val="00843AE5"/>
    <w:rsid w:val="00856E0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843AE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843AE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4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1752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2025-02-26T09:10:00Z</dcterms:created>
  <dcterms:modified xsi:type="dcterms:W3CDTF">2025-02-26T09:10:00Z</dcterms:modified>
</cp:coreProperties>
</file>